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277" w:rsidRPr="00211277" w:rsidRDefault="00211277" w:rsidP="0021127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211277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211277" w:rsidRPr="00211277" w:rsidRDefault="00211277" w:rsidP="0021127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211277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211277" w:rsidRPr="00211277" w:rsidRDefault="00211277" w:rsidP="0021127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211277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211277" w:rsidRPr="00211277" w:rsidRDefault="00211277" w:rsidP="00211277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211277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211277" w:rsidRPr="00211277" w:rsidRDefault="00211277" w:rsidP="00211277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211277">
        <w:rPr>
          <w:rFonts w:ascii="CCode39" w:hAnsi="CCode39" w:cs="CCode39"/>
          <w:color w:val="000000"/>
          <w:sz w:val="24"/>
          <w:szCs w:val="24"/>
        </w:rPr>
        <w:t>*H2001452087*</w:t>
      </w:r>
    </w:p>
    <w:p w:rsidR="00211277" w:rsidRPr="00211277" w:rsidRDefault="00211277" w:rsidP="00211277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211277">
        <w:rPr>
          <w:rFonts w:ascii="Arial" w:hAnsi="Arial" w:cs="Arial"/>
          <w:b/>
          <w:bCs/>
          <w:color w:val="000000"/>
          <w:sz w:val="14"/>
          <w:szCs w:val="14"/>
        </w:rPr>
        <w:t>H2001452087</w:t>
      </w:r>
    </w:p>
    <w:p w:rsidR="00211277" w:rsidRPr="00211277" w:rsidRDefault="00211277" w:rsidP="00211277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11277" w:rsidRPr="00211277" w:rsidRDefault="00211277" w:rsidP="00211277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11277" w:rsidRPr="00211277" w:rsidRDefault="00211277" w:rsidP="00211277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211277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 xml:space="preserve">JUICIO: </w:t>
      </w:r>
      <w:r w:rsidRPr="00211277">
        <w:rPr>
          <w:rFonts w:ascii="Arial" w:hAnsi="Arial" w:cs="Arial"/>
          <w:b/>
          <w:bCs/>
          <w:color w:val="000000"/>
          <w:sz w:val="24"/>
          <w:szCs w:val="24"/>
        </w:rPr>
        <w:t xml:space="preserve">MARTINEZ ZUCCARDI JORGE C/ ACHERAL S.A. Y OTROS  S/MEDIACION - </w:t>
      </w:r>
      <w:r w:rsidRPr="00211277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 xml:space="preserve">EXPTE. Nº24/19.- </w:t>
      </w:r>
    </w:p>
    <w:p w:rsidR="00211277" w:rsidRPr="00211277" w:rsidRDefault="00211277" w:rsidP="00211277">
      <w:pPr>
        <w:autoSpaceDE w:val="0"/>
        <w:autoSpaceDN w:val="0"/>
        <w:adjustRightInd w:val="0"/>
        <w:spacing w:line="48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211277" w:rsidRPr="00211277" w:rsidRDefault="00211277" w:rsidP="00211277">
      <w:pPr>
        <w:autoSpaceDE w:val="0"/>
        <w:autoSpaceDN w:val="0"/>
        <w:adjustRightInd w:val="0"/>
        <w:spacing w:line="48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211277" w:rsidRPr="00211277" w:rsidRDefault="00211277" w:rsidP="00211277">
      <w:pPr>
        <w:autoSpaceDE w:val="0"/>
        <w:autoSpaceDN w:val="0"/>
        <w:adjustRightInd w:val="0"/>
        <w:spacing w:line="48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211277" w:rsidRPr="00211277" w:rsidRDefault="00211277" w:rsidP="00211277">
      <w:pPr>
        <w:tabs>
          <w:tab w:val="right" w:pos="1170"/>
        </w:tabs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211277">
        <w:rPr>
          <w:rFonts w:ascii="Device Font 12cpi" w:hAnsi="Device Font 12cpi" w:cs="Device Font 12cpi"/>
          <w:color w:val="000000"/>
          <w:sz w:val="24"/>
          <w:szCs w:val="24"/>
        </w:rPr>
        <w:t>Concepción, 29 de mayo de 2023.-</w:t>
      </w:r>
    </w:p>
    <w:p w:rsidR="00211277" w:rsidRPr="00211277" w:rsidRDefault="00211277" w:rsidP="00211277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14"/>
          <w:szCs w:val="14"/>
        </w:rPr>
      </w:pPr>
      <w:r w:rsidRPr="00211277">
        <w:rPr>
          <w:rFonts w:ascii="Arial" w:hAnsi="Arial" w:cs="Arial"/>
          <w:color w:val="000000"/>
          <w:sz w:val="24"/>
          <w:szCs w:val="24"/>
        </w:rPr>
        <w:t xml:space="preserve">                      Iº)-Proveyendo escrito de fecha 26/5/2023: Téngase por interpuesto el recurso de casación presentado por la demandada Acheral SA  en contra de la sentencia de fecha 9/5/2023. IIº)-Por acompañado la boleta de depósito de ley. IIIº)-Comuníquese a Secretaría Administrativa de la Excma. Corte, a través del casillero virtual del portal SAE, adjuntándose imagen del comprobante del depósito pertinente (Circular n°003/2021), y Acordada n°363/20. A tal fín, líbrese oficio. IVº)-Atento lo dispuesto por Circular n°006/2021 de Secretaría Administrativa de fecha 3/11/2021, acompañe la demandada recurrente, los siguientes datos: a).Datos personales, b)-Número de CUIT/CUIL/CDI, c)-Datos bancarios como ser: Tipo de cuenta (caja de ahorros o cuenta corriente), número de cuenta; número de banco, nombre de la entidad bancaria y número de CBU. V°)-Córrase traslado a las demás partes por el termino de 10 (diez) días (art. 808 Nuevo Código Procesal - Ley 9531), haciéndoles saber que la presentación (escrito de casación de fecha 26/5/2023) se encuentra incorporada en el expediente digital - art. 187 del Nuevo CPCC - Ley 9531.-</w:t>
      </w:r>
      <w:r w:rsidRPr="00211277">
        <w:rPr>
          <w:rFonts w:ascii="Device Font 12cpi" w:hAnsi="Device Font 12cpi" w:cs="Device Font 12cpi"/>
          <w:color w:val="000000"/>
          <w:sz w:val="14"/>
          <w:szCs w:val="14"/>
        </w:rPr>
        <w:t xml:space="preserve">JRM </w:t>
      </w:r>
    </w:p>
    <w:p w:rsidR="00211277" w:rsidRPr="00211277" w:rsidRDefault="00211277" w:rsidP="00211277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11277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211277" w:rsidRPr="00211277" w:rsidRDefault="00211277" w:rsidP="00211277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11277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211277" w:rsidRPr="00211277" w:rsidRDefault="00211277" w:rsidP="00211277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11277">
        <w:rPr>
          <w:rFonts w:ascii="Arial" w:hAnsi="Arial" w:cs="Arial"/>
          <w:sz w:val="14"/>
          <w:szCs w:val="14"/>
        </w:rPr>
        <w:t>CN=IBAÑEZ Mirtha Ines, C=AR, SERIALNUMBER=CUIL 27142255516, Fecha:29/05/2023;</w:t>
      </w:r>
    </w:p>
    <w:p w:rsidR="00211277" w:rsidRPr="00211277" w:rsidRDefault="00211277" w:rsidP="00211277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11277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211277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8B7" w:rsidRDefault="006758B7" w:rsidP="00B23B5D">
      <w:r>
        <w:separator/>
      </w:r>
    </w:p>
  </w:endnote>
  <w:endnote w:type="continuationSeparator" w:id="0">
    <w:p w:rsidR="006758B7" w:rsidRDefault="006758B7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8B7" w:rsidRDefault="006758B7" w:rsidP="00B23B5D">
      <w:r>
        <w:separator/>
      </w:r>
    </w:p>
  </w:footnote>
  <w:footnote w:type="continuationSeparator" w:id="0">
    <w:p w:rsidR="006758B7" w:rsidRDefault="006758B7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24CC3"/>
    <w:rsid w:val="001A41BE"/>
    <w:rsid w:val="00202766"/>
    <w:rsid w:val="00211277"/>
    <w:rsid w:val="00277E13"/>
    <w:rsid w:val="003D174C"/>
    <w:rsid w:val="004F2933"/>
    <w:rsid w:val="005271B6"/>
    <w:rsid w:val="00556A8B"/>
    <w:rsid w:val="005A49CE"/>
    <w:rsid w:val="005D12C9"/>
    <w:rsid w:val="00607FED"/>
    <w:rsid w:val="006758B7"/>
    <w:rsid w:val="006D761C"/>
    <w:rsid w:val="007049F5"/>
    <w:rsid w:val="00723F9D"/>
    <w:rsid w:val="00741346"/>
    <w:rsid w:val="007757AC"/>
    <w:rsid w:val="007B5723"/>
    <w:rsid w:val="00946F82"/>
    <w:rsid w:val="009D02F5"/>
    <w:rsid w:val="009D071F"/>
    <w:rsid w:val="00AF0780"/>
    <w:rsid w:val="00B00B19"/>
    <w:rsid w:val="00B23B5D"/>
    <w:rsid w:val="00B82D6A"/>
    <w:rsid w:val="00B83FA9"/>
    <w:rsid w:val="00BF07AF"/>
    <w:rsid w:val="00C41ED5"/>
    <w:rsid w:val="00CC140B"/>
    <w:rsid w:val="00CE4094"/>
    <w:rsid w:val="00CF1CBC"/>
    <w:rsid w:val="00D66091"/>
    <w:rsid w:val="00DC64E0"/>
    <w:rsid w:val="00EB05C3"/>
    <w:rsid w:val="00EC55B4"/>
    <w:rsid w:val="00EE33BE"/>
    <w:rsid w:val="00F702A4"/>
    <w:rsid w:val="00FB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2024-02-28T11:43:00Z</dcterms:created>
  <dcterms:modified xsi:type="dcterms:W3CDTF">2024-02-28T11:43:00Z</dcterms:modified>
</cp:coreProperties>
</file>